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F7" w:rsidRPr="004D25F7" w:rsidRDefault="004D25F7" w:rsidP="004D25F7">
      <w:pPr>
        <w:ind w:left="-567"/>
        <w:jc w:val="both"/>
        <w:rPr>
          <w:sz w:val="22"/>
          <w:szCs w:val="22"/>
        </w:rPr>
      </w:pPr>
      <w:r w:rsidRPr="004D25F7">
        <w:rPr>
          <w:sz w:val="22"/>
          <w:szCs w:val="22"/>
        </w:rPr>
        <w:t xml:space="preserve">«ПРИНЯТО»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Общим собранием </w:t>
      </w:r>
      <w:r>
        <w:rPr>
          <w:sz w:val="22"/>
          <w:szCs w:val="22"/>
        </w:rPr>
        <w:t>коллектива</w:t>
      </w:r>
      <w:r w:rsidRPr="004D25F7">
        <w:rPr>
          <w:sz w:val="22"/>
          <w:szCs w:val="22"/>
        </w:rPr>
        <w:tab/>
        <w:t xml:space="preserve">                                                           Заведующая МБДОУ                   МБДОУ ЦРР- д/с им. А.Г. Габышева</w:t>
      </w:r>
      <w:r w:rsidRPr="004D25F7">
        <w:rPr>
          <w:sz w:val="22"/>
          <w:szCs w:val="22"/>
        </w:rPr>
        <w:tab/>
        <w:t xml:space="preserve">                                               ЦРР - д/с им. А.Г. Габышева</w:t>
      </w:r>
    </w:p>
    <w:p w:rsidR="004D25F7" w:rsidRPr="004D25F7" w:rsidRDefault="004D25F7" w:rsidP="004D25F7">
      <w:pPr>
        <w:ind w:left="-567"/>
        <w:jc w:val="right"/>
        <w:rPr>
          <w:sz w:val="22"/>
          <w:szCs w:val="22"/>
        </w:rPr>
      </w:pPr>
      <w:r w:rsidRPr="004D25F7">
        <w:rPr>
          <w:sz w:val="22"/>
          <w:szCs w:val="22"/>
        </w:rPr>
        <w:t>Протокол №15 от 27.12.2015г</w:t>
      </w:r>
      <w:r w:rsidRPr="004D25F7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</w:t>
      </w:r>
      <w:r w:rsidRPr="004D25F7">
        <w:rPr>
          <w:sz w:val="22"/>
          <w:szCs w:val="22"/>
        </w:rPr>
        <w:t xml:space="preserve"> ________Афанасьева В.Г.       </w:t>
      </w:r>
      <w:r w:rsidRPr="004D25F7">
        <w:rPr>
          <w:sz w:val="22"/>
          <w:szCs w:val="22"/>
        </w:rPr>
        <w:tab/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4D25F7">
        <w:rPr>
          <w:sz w:val="22"/>
          <w:szCs w:val="22"/>
        </w:rPr>
        <w:t>Приказ №110-1</w:t>
      </w:r>
      <w:r w:rsidR="007331A1">
        <w:rPr>
          <w:sz w:val="22"/>
          <w:szCs w:val="22"/>
        </w:rPr>
        <w:t>5</w:t>
      </w:r>
      <w:r w:rsidRPr="004D25F7">
        <w:rPr>
          <w:sz w:val="22"/>
          <w:szCs w:val="22"/>
        </w:rPr>
        <w:t xml:space="preserve"> </w:t>
      </w:r>
      <w:r w:rsidR="007331A1">
        <w:rPr>
          <w:sz w:val="22"/>
          <w:szCs w:val="22"/>
        </w:rPr>
        <w:t>о</w:t>
      </w:r>
      <w:r w:rsidRPr="004D25F7">
        <w:rPr>
          <w:sz w:val="22"/>
          <w:szCs w:val="22"/>
        </w:rPr>
        <w:t xml:space="preserve">т 27.12.2015г.                                                                                          </w:t>
      </w:r>
    </w:p>
    <w:p w:rsidR="004D25F7" w:rsidRPr="004D25F7" w:rsidRDefault="004D25F7" w:rsidP="004D25F7">
      <w:pPr>
        <w:jc w:val="right"/>
        <w:rPr>
          <w:sz w:val="22"/>
          <w:szCs w:val="22"/>
        </w:rPr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Pr="00DF03F0" w:rsidRDefault="004D25F7" w:rsidP="004D25F7">
      <w:pPr>
        <w:tabs>
          <w:tab w:val="left" w:pos="6899"/>
        </w:tabs>
        <w:jc w:val="center"/>
        <w:rPr>
          <w:b/>
        </w:rPr>
      </w:pPr>
    </w:p>
    <w:p w:rsidR="00D82DCE" w:rsidRPr="002167E4" w:rsidRDefault="00D82DCE" w:rsidP="00D82DCE">
      <w:pPr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2167E4">
        <w:rPr>
          <w:b/>
          <w:bCs/>
          <w:color w:val="000000"/>
          <w:sz w:val="28"/>
          <w:szCs w:val="28"/>
        </w:rPr>
        <w:t xml:space="preserve">ПОЛОЖЕНИЕ </w:t>
      </w:r>
    </w:p>
    <w:p w:rsidR="00D82DCE" w:rsidRPr="002167E4" w:rsidRDefault="00D82DCE" w:rsidP="00D82DCE">
      <w:pPr>
        <w:shd w:val="clear" w:color="auto" w:fill="FFFFFF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Общего собрания работников</w:t>
      </w:r>
      <w:r w:rsidRPr="002167E4">
        <w:rPr>
          <w:b/>
          <w:bCs/>
          <w:color w:val="000000"/>
          <w:sz w:val="28"/>
          <w:szCs w:val="28"/>
        </w:rPr>
        <w:t xml:space="preserve"> </w:t>
      </w:r>
      <w:r w:rsidRPr="002167E4">
        <w:rPr>
          <w:b/>
          <w:bCs/>
          <w:i/>
          <w:color w:val="FF0000"/>
          <w:sz w:val="28"/>
          <w:szCs w:val="28"/>
        </w:rPr>
        <w:t xml:space="preserve"> </w:t>
      </w:r>
    </w:p>
    <w:p w:rsidR="00D82DCE" w:rsidRPr="002167E4" w:rsidRDefault="00D82DCE" w:rsidP="00D82DCE">
      <w:pPr>
        <w:ind w:left="-567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2167E4">
        <w:rPr>
          <w:b/>
          <w:bCs/>
          <w:color w:val="000000"/>
          <w:spacing w:val="-1"/>
          <w:sz w:val="28"/>
          <w:szCs w:val="28"/>
        </w:rPr>
        <w:t>Муниципального бюджетного дошкольного</w:t>
      </w:r>
    </w:p>
    <w:p w:rsidR="00D82DCE" w:rsidRPr="002167E4" w:rsidRDefault="00D82DCE" w:rsidP="00D82DCE">
      <w:pPr>
        <w:ind w:left="-567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2167E4">
        <w:rPr>
          <w:b/>
          <w:bCs/>
          <w:color w:val="000000"/>
          <w:spacing w:val="-1"/>
          <w:sz w:val="28"/>
          <w:szCs w:val="28"/>
        </w:rPr>
        <w:t xml:space="preserve"> образовательного учреждения</w:t>
      </w:r>
    </w:p>
    <w:p w:rsidR="00D82DCE" w:rsidRPr="002167E4" w:rsidRDefault="00D82DCE" w:rsidP="00D82DCE">
      <w:pPr>
        <w:ind w:left="-567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2167E4">
        <w:rPr>
          <w:b/>
          <w:bCs/>
          <w:color w:val="000000"/>
          <w:spacing w:val="-1"/>
          <w:sz w:val="28"/>
          <w:szCs w:val="28"/>
        </w:rPr>
        <w:t xml:space="preserve"> Центр развития ребенка – детский сад  им. А.Г. Габышева </w:t>
      </w:r>
    </w:p>
    <w:p w:rsidR="00D82DCE" w:rsidRPr="002167E4" w:rsidRDefault="00D82DCE" w:rsidP="00D82DCE">
      <w:pPr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2167E4">
        <w:rPr>
          <w:b/>
          <w:bCs/>
          <w:color w:val="000000"/>
          <w:spacing w:val="-1"/>
          <w:sz w:val="28"/>
          <w:szCs w:val="28"/>
        </w:rPr>
        <w:t>МР «Нюрбинский район» РС(Я)</w:t>
      </w:r>
    </w:p>
    <w:p w:rsidR="00D82DCE" w:rsidRPr="002167E4" w:rsidRDefault="00D82DCE" w:rsidP="00D82DCE">
      <w:pPr>
        <w:spacing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  <w:sz w:val="32"/>
          <w:szCs w:val="32"/>
        </w:rPr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Default="004D25F7" w:rsidP="004D25F7">
      <w:pPr>
        <w:tabs>
          <w:tab w:val="left" w:pos="6899"/>
        </w:tabs>
        <w:jc w:val="center"/>
      </w:pPr>
    </w:p>
    <w:p w:rsidR="004D25F7" w:rsidRPr="004D25F7" w:rsidRDefault="004D25F7" w:rsidP="004D25F7">
      <w:pPr>
        <w:tabs>
          <w:tab w:val="left" w:pos="6899"/>
        </w:tabs>
        <w:jc w:val="center"/>
      </w:pPr>
      <w:r>
        <w:t>с.Антоновка 2015г</w:t>
      </w:r>
    </w:p>
    <w:p w:rsidR="004D25F7" w:rsidRDefault="004D25F7" w:rsidP="004D25F7">
      <w:pPr>
        <w:tabs>
          <w:tab w:val="left" w:pos="6899"/>
        </w:tabs>
        <w:jc w:val="center"/>
        <w:rPr>
          <w:b/>
        </w:rPr>
      </w:pPr>
      <w:r>
        <w:rPr>
          <w:b/>
        </w:rPr>
        <w:t>1. Общие положения</w:t>
      </w:r>
    </w:p>
    <w:p w:rsidR="004D25F7" w:rsidRDefault="004D25F7" w:rsidP="004D25F7">
      <w:pPr>
        <w:tabs>
          <w:tab w:val="left" w:pos="6899"/>
        </w:tabs>
        <w:jc w:val="center"/>
        <w:rPr>
          <w:b/>
        </w:rPr>
      </w:pPr>
    </w:p>
    <w:p w:rsidR="004D25F7" w:rsidRDefault="004D25F7" w:rsidP="004D25F7">
      <w:pPr>
        <w:tabs>
          <w:tab w:val="left" w:pos="6899"/>
        </w:tabs>
      </w:pPr>
      <w:r>
        <w:t>1.1. Настоящее положение разработано в соответствии с Федеральным законом от 29.12.2012г. №273 – ФЗ «Об образовании в Российской Федерации» и регламентирует деятельность Общего собрания работников Учреждения, являющегося одним из коллегиальных органов управления Учреждения.</w:t>
      </w:r>
    </w:p>
    <w:p w:rsidR="004D25F7" w:rsidRDefault="004D25F7" w:rsidP="004D25F7">
      <w:pPr>
        <w:tabs>
          <w:tab w:val="left" w:pos="6899"/>
        </w:tabs>
      </w:pPr>
    </w:p>
    <w:p w:rsidR="004D25F7" w:rsidRDefault="004D25F7" w:rsidP="004D25F7">
      <w:pPr>
        <w:tabs>
          <w:tab w:val="left" w:pos="6899"/>
        </w:tabs>
      </w:pPr>
      <w:r>
        <w:t>1.2. В своей деятельности Общее собрание работников муниципального бюджетного дошкольного образовательного учреждения Центр развития ребенка-детский сад им. А.Г. Габышева муниципального района «Нюрбинский район» РС(Я)  (далее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4D25F7" w:rsidRDefault="004D25F7" w:rsidP="004D25F7">
      <w:pPr>
        <w:tabs>
          <w:tab w:val="left" w:pos="6899"/>
        </w:tabs>
      </w:pPr>
    </w:p>
    <w:p w:rsidR="004D25F7" w:rsidRDefault="004D25F7" w:rsidP="004D25F7">
      <w:pPr>
        <w:tabs>
          <w:tab w:val="left" w:pos="6899"/>
        </w:tabs>
      </w:pPr>
      <w:r>
        <w:t>1.3. Целью деятельности Общего собрания является общее руководство Учреждения в соответствии с учредительными, под программными документами и локальными актами.</w:t>
      </w:r>
    </w:p>
    <w:p w:rsidR="004D25F7" w:rsidRDefault="004D25F7" w:rsidP="004D25F7">
      <w:pPr>
        <w:tabs>
          <w:tab w:val="left" w:pos="6899"/>
        </w:tabs>
      </w:pPr>
    </w:p>
    <w:p w:rsidR="004D25F7" w:rsidRDefault="004D25F7" w:rsidP="004D25F7">
      <w:pPr>
        <w:tabs>
          <w:tab w:val="left" w:pos="6899"/>
        </w:tabs>
      </w:pPr>
      <w:r>
        <w:t>1.4. Общие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 законными нормативными актами и Уставом</w:t>
      </w:r>
      <w:r w:rsidRPr="004D25F7">
        <w:t xml:space="preserve"> </w:t>
      </w:r>
      <w:r>
        <w:t>Учреждения..</w:t>
      </w:r>
    </w:p>
    <w:p w:rsidR="004D25F7" w:rsidRDefault="004D25F7" w:rsidP="004D25F7">
      <w:pPr>
        <w:tabs>
          <w:tab w:val="left" w:pos="6899"/>
        </w:tabs>
      </w:pPr>
    </w:p>
    <w:p w:rsidR="004D25F7" w:rsidRDefault="004D25F7" w:rsidP="004D25F7">
      <w:pPr>
        <w:tabs>
          <w:tab w:val="left" w:pos="6899"/>
        </w:tabs>
        <w:jc w:val="center"/>
        <w:rPr>
          <w:b/>
        </w:rPr>
      </w:pPr>
      <w:r w:rsidRPr="00184D64">
        <w:rPr>
          <w:b/>
        </w:rPr>
        <w:t>2. Задачи Общего собрания.</w:t>
      </w:r>
    </w:p>
    <w:p w:rsidR="004D25F7" w:rsidRPr="00184D64" w:rsidRDefault="004D25F7" w:rsidP="004D25F7">
      <w:pPr>
        <w:tabs>
          <w:tab w:val="left" w:pos="6899"/>
        </w:tabs>
        <w:jc w:val="center"/>
        <w:rPr>
          <w:b/>
        </w:rPr>
      </w:pPr>
    </w:p>
    <w:p w:rsidR="004D25F7" w:rsidRDefault="004D25F7" w:rsidP="004D25F7">
      <w:pPr>
        <w:tabs>
          <w:tab w:val="left" w:pos="6899"/>
        </w:tabs>
      </w:pPr>
      <w:r>
        <w:t>Основными задачами общего собрания работников Учреждения являются:</w:t>
      </w:r>
    </w:p>
    <w:p w:rsidR="004D25F7" w:rsidRDefault="004D25F7" w:rsidP="004D25F7">
      <w:pPr>
        <w:tabs>
          <w:tab w:val="left" w:pos="6899"/>
        </w:tabs>
      </w:pPr>
      <w:r>
        <w:t>- организация образовательного процесса и финансово-хозяйственной деятельности Учреждения на высоком качественном уровне;</w:t>
      </w:r>
    </w:p>
    <w:p w:rsidR="004D25F7" w:rsidRDefault="004D25F7" w:rsidP="004D25F7">
      <w:pPr>
        <w:tabs>
          <w:tab w:val="left" w:pos="6899"/>
        </w:tabs>
      </w:pPr>
      <w:r>
        <w:t>- определение перспективных направлений функционирование и развития Учреждения;</w:t>
      </w:r>
    </w:p>
    <w:p w:rsidR="004D25F7" w:rsidRDefault="004D25F7" w:rsidP="004D25F7">
      <w:pPr>
        <w:tabs>
          <w:tab w:val="left" w:pos="6899"/>
        </w:tabs>
      </w:pPr>
      <w:r>
        <w:t>-привлечение общественности к решению вопросов развития Учреждения;</w:t>
      </w:r>
    </w:p>
    <w:p w:rsidR="004D25F7" w:rsidRDefault="004D25F7" w:rsidP="004D25F7">
      <w:pPr>
        <w:tabs>
          <w:tab w:val="left" w:pos="6899"/>
        </w:tabs>
      </w:pPr>
      <w:r>
        <w:t>- создание оптимальных условий для осуществления образовательного процесса, развивающей досуговой деятельности;</w:t>
      </w:r>
    </w:p>
    <w:p w:rsidR="004D25F7" w:rsidRDefault="004D25F7" w:rsidP="004D25F7">
      <w:pPr>
        <w:tabs>
          <w:tab w:val="left" w:pos="6899"/>
        </w:tabs>
      </w:pPr>
      <w:r>
        <w:t>- решение вопросов, связанных с развитием образовательной среды Учреждения;</w:t>
      </w:r>
    </w:p>
    <w:p w:rsidR="004D25F7" w:rsidRDefault="004D25F7" w:rsidP="004D25F7">
      <w:pPr>
        <w:tabs>
          <w:tab w:val="left" w:pos="6899"/>
        </w:tabs>
      </w:pPr>
      <w:r>
        <w:t>- решение вопросов о необходимости регламентации локальными актами отдельных аспектов деятельности Учреждения;</w:t>
      </w:r>
    </w:p>
    <w:p w:rsidR="004D25F7" w:rsidRDefault="004D25F7" w:rsidP="004D25F7">
      <w:pPr>
        <w:tabs>
          <w:tab w:val="left" w:pos="6899"/>
        </w:tabs>
      </w:pPr>
      <w:r>
        <w:t>- помощь администрации в разработке локальных актов Учреждения;</w:t>
      </w:r>
    </w:p>
    <w:p w:rsidR="004D25F7" w:rsidRDefault="004D25F7" w:rsidP="004D25F7">
      <w:pPr>
        <w:tabs>
          <w:tab w:val="left" w:pos="6899"/>
        </w:tabs>
      </w:pPr>
      <w:r>
        <w:t>- разрешение проблемных (конфликтных) ситуаций с участниками образовательного процесса в пределах своей компетенции;</w:t>
      </w:r>
    </w:p>
    <w:p w:rsidR="004D25F7" w:rsidRDefault="004D25F7" w:rsidP="004D25F7">
      <w:pPr>
        <w:tabs>
          <w:tab w:val="left" w:pos="6899"/>
        </w:tabs>
      </w:pPr>
      <w:r>
        <w:t>-внесение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4D25F7" w:rsidRDefault="004D25F7" w:rsidP="004D25F7">
      <w:pPr>
        <w:tabs>
          <w:tab w:val="left" w:pos="6899"/>
        </w:tabs>
      </w:pPr>
      <w:r>
        <w:t>-принятие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4D25F7" w:rsidRDefault="004D25F7" w:rsidP="004D25F7">
      <w:pPr>
        <w:tabs>
          <w:tab w:val="left" w:pos="6899"/>
        </w:tabs>
      </w:pPr>
      <w:r>
        <w:t>- внесение предложений по формирование фонда оплата труда, порядка стимулирование труда работников Учреждения;</w:t>
      </w:r>
    </w:p>
    <w:p w:rsidR="004D25F7" w:rsidRDefault="004D25F7" w:rsidP="004D25F7">
      <w:pPr>
        <w:tabs>
          <w:tab w:val="left" w:pos="6899"/>
        </w:tabs>
      </w:pPr>
      <w:r>
        <w:t>- внесение предложения ар порядку и условиям предоставления социальных гарантий и льгот обучающимся, воспитанникам и работникам в пределах компетенции Учреждения;</w:t>
      </w:r>
    </w:p>
    <w:p w:rsidR="004D25F7" w:rsidRDefault="004D25F7" w:rsidP="004D25F7">
      <w:pPr>
        <w:tabs>
          <w:tab w:val="left" w:pos="6899"/>
        </w:tabs>
      </w:pPr>
      <w:r>
        <w:t>- внесение предложений о поощрении работников Учреждения;</w:t>
      </w:r>
    </w:p>
    <w:p w:rsidR="004D25F7" w:rsidRDefault="004D25F7" w:rsidP="004D25F7">
      <w:pPr>
        <w:tabs>
          <w:tab w:val="left" w:pos="6899"/>
        </w:tabs>
      </w:pPr>
      <w:r>
        <w:lastRenderedPageBreak/>
        <w:t>- направление ходатайств, писем в различные административные органы, общественной организации и другие по вопросам, относящимся к оптимизации деятельности ОО и повышение качества оказываемых образовательных услуг;</w:t>
      </w:r>
    </w:p>
    <w:p w:rsidR="004D25F7" w:rsidRDefault="004D25F7" w:rsidP="004D25F7">
      <w:pPr>
        <w:tabs>
          <w:tab w:val="left" w:pos="6899"/>
        </w:tabs>
      </w:pPr>
      <w: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4D25F7" w:rsidRDefault="004D25F7" w:rsidP="004D25F7">
      <w:pPr>
        <w:tabs>
          <w:tab w:val="left" w:pos="6899"/>
        </w:tabs>
      </w:pPr>
      <w:r>
        <w:t>- объединение усилий трудового коллектива на повышение эффективности образовательного процесса, на укрепление и развитие материально-технической базы Учреждения;</w:t>
      </w:r>
    </w:p>
    <w:p w:rsidR="004D25F7" w:rsidRPr="00184D64" w:rsidRDefault="004D25F7" w:rsidP="004D25F7">
      <w:pPr>
        <w:tabs>
          <w:tab w:val="left" w:pos="6899"/>
        </w:tabs>
        <w:rPr>
          <w:b/>
        </w:rPr>
      </w:pPr>
    </w:p>
    <w:p w:rsidR="004D25F7" w:rsidRDefault="004D25F7" w:rsidP="004D25F7">
      <w:pPr>
        <w:tabs>
          <w:tab w:val="left" w:pos="6899"/>
        </w:tabs>
        <w:jc w:val="center"/>
        <w:rPr>
          <w:b/>
        </w:rPr>
      </w:pPr>
      <w:r w:rsidRPr="00184D64">
        <w:rPr>
          <w:b/>
        </w:rPr>
        <w:t>3. Компетенция Общего собрания</w:t>
      </w:r>
    </w:p>
    <w:p w:rsidR="004D25F7" w:rsidRPr="00184D64" w:rsidRDefault="004D25F7" w:rsidP="004D25F7">
      <w:pPr>
        <w:tabs>
          <w:tab w:val="left" w:pos="6899"/>
        </w:tabs>
        <w:jc w:val="center"/>
        <w:rPr>
          <w:b/>
        </w:rPr>
      </w:pPr>
    </w:p>
    <w:p w:rsidR="004D25F7" w:rsidRDefault="004D25F7" w:rsidP="004D25F7">
      <w:pPr>
        <w:tabs>
          <w:tab w:val="left" w:pos="6899"/>
        </w:tabs>
      </w:pPr>
      <w:r>
        <w:t>3.1. Компетенция общего собрания работников Учреждения:</w:t>
      </w:r>
    </w:p>
    <w:p w:rsidR="004D25F7" w:rsidRDefault="004D25F7" w:rsidP="004D25F7">
      <w:pPr>
        <w:tabs>
          <w:tab w:val="left" w:pos="6899"/>
        </w:tabs>
      </w:pPr>
      <w:r>
        <w:t>- определяет основные направления деятельности Учреждения, перспективы ее развития;</w:t>
      </w:r>
    </w:p>
    <w:p w:rsidR="004D25F7" w:rsidRDefault="004D25F7" w:rsidP="004D25F7">
      <w:pPr>
        <w:tabs>
          <w:tab w:val="left" w:pos="6899"/>
        </w:tabs>
      </w:pPr>
      <w:r>
        <w:t>- дает рекомендации по вопросам изменения устава Учреждения, ликвидации и реорганизации Учреждения;</w:t>
      </w:r>
    </w:p>
    <w:p w:rsidR="004D25F7" w:rsidRDefault="004D25F7" w:rsidP="004D25F7">
      <w:pPr>
        <w:tabs>
          <w:tab w:val="left" w:pos="6899"/>
        </w:tabs>
      </w:pPr>
      <w:r>
        <w:t>- принимает коллективный договор, правила внутреннего трудового распорядка Учреждения;</w:t>
      </w:r>
    </w:p>
    <w:p w:rsidR="004D25F7" w:rsidRDefault="004D25F7" w:rsidP="004D25F7">
      <w:pPr>
        <w:tabs>
          <w:tab w:val="left" w:pos="6899"/>
        </w:tabs>
      </w:pPr>
      <w:r>
        <w:t>- принимает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труда;</w:t>
      </w:r>
    </w:p>
    <w:p w:rsidR="004D25F7" w:rsidRDefault="004D25F7" w:rsidP="004D25F7">
      <w:pPr>
        <w:tabs>
          <w:tab w:val="left" w:pos="6899"/>
        </w:tabs>
      </w:pPr>
      <w:r>
        <w:t>- принимает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Учреждения;</w:t>
      </w:r>
    </w:p>
    <w:p w:rsidR="004D25F7" w:rsidRDefault="004D25F7" w:rsidP="004D25F7">
      <w:pPr>
        <w:tabs>
          <w:tab w:val="left" w:pos="6899"/>
        </w:tabs>
      </w:pPr>
      <w:r>
        <w:t>-дает свои рекомендации по плану финансово-хозяйственной деятельности Учреждения, заслушивает отчет руководителя Учреждения о его исполнении;</w:t>
      </w:r>
    </w:p>
    <w:p w:rsidR="004D25F7" w:rsidRDefault="004D25F7" w:rsidP="004D25F7">
      <w:pPr>
        <w:tabs>
          <w:tab w:val="left" w:pos="6899"/>
        </w:tabs>
      </w:pPr>
      <w:r>
        <w:t>- принимает положение о социальной поддержке работников Учреждения и решения о социальной поддержке работников Учреждения;</w:t>
      </w:r>
    </w:p>
    <w:p w:rsidR="004D25F7" w:rsidRDefault="004D25F7" w:rsidP="004D25F7">
      <w:pPr>
        <w:tabs>
          <w:tab w:val="left" w:pos="6899"/>
        </w:tabs>
      </w:pPr>
      <w:r>
        <w:t>- определяет критерии и показатели эффективности деятельности работников, входящих в положение об оплате труда и стимулировании работников;</w:t>
      </w:r>
    </w:p>
    <w:p w:rsidR="004D25F7" w:rsidRDefault="004D25F7" w:rsidP="004D25F7">
      <w:pPr>
        <w:tabs>
          <w:tab w:val="left" w:pos="6899"/>
        </w:tabs>
      </w:pPr>
      <w:r>
        <w:t>- избирает представителей работников в комиссию по трудовым спорам Учреждения;</w:t>
      </w:r>
    </w:p>
    <w:p w:rsidR="004D25F7" w:rsidRDefault="004D25F7" w:rsidP="004D25F7">
      <w:pPr>
        <w:tabs>
          <w:tab w:val="left" w:pos="6899"/>
        </w:tabs>
      </w:pPr>
      <w:r>
        <w:t>- обсуждает вопросы состояния трудовой дисциплины в Учреждение, дает рекомендации по ее укреплению;</w:t>
      </w:r>
    </w:p>
    <w:p w:rsidR="004D25F7" w:rsidRDefault="004D25F7" w:rsidP="004D25F7">
      <w:pPr>
        <w:tabs>
          <w:tab w:val="left" w:pos="6899"/>
        </w:tabs>
      </w:pPr>
      <w:r>
        <w:t>- содействует созданию оптимальных условий для организации труда и профессионального совершенствования работников;</w:t>
      </w:r>
    </w:p>
    <w:p w:rsidR="004D25F7" w:rsidRDefault="004D25F7" w:rsidP="004D25F7">
      <w:pPr>
        <w:tabs>
          <w:tab w:val="left" w:pos="6899"/>
        </w:tabs>
      </w:pPr>
      <w:r>
        <w:t>- поддерживает общественные инициативы по развитию деятельности Учреждения.</w:t>
      </w:r>
    </w:p>
    <w:p w:rsidR="004D25F7" w:rsidRDefault="004D25F7" w:rsidP="004D25F7">
      <w:pPr>
        <w:tabs>
          <w:tab w:val="left" w:pos="6899"/>
        </w:tabs>
      </w:pPr>
      <w:r>
        <w:t>3.2. Решение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собрания по отдельным вопросам ожжет приниматься большинством 2/3 голосов его членов, присутствующих на заседании.</w:t>
      </w:r>
    </w:p>
    <w:p w:rsidR="004D25F7" w:rsidRDefault="004D25F7" w:rsidP="004D25F7">
      <w:pPr>
        <w:tabs>
          <w:tab w:val="left" w:pos="6899"/>
        </w:tabs>
      </w:pPr>
      <w:r>
        <w:t>3.3. Отдельные решения общего собрания принимаются с участием иных органов управления Учреждения.</w:t>
      </w:r>
    </w:p>
    <w:p w:rsidR="004D25F7" w:rsidRDefault="004D25F7" w:rsidP="004D25F7">
      <w:pPr>
        <w:tabs>
          <w:tab w:val="left" w:pos="6899"/>
        </w:tabs>
      </w:pPr>
      <w:r>
        <w:t>3.4. Решение о поощрении работников Учреждения принимаются по согласованию с руководителем Учреждения.</w:t>
      </w:r>
    </w:p>
    <w:p w:rsidR="004D25F7" w:rsidRPr="00184D64" w:rsidRDefault="004D25F7" w:rsidP="004D25F7">
      <w:pPr>
        <w:tabs>
          <w:tab w:val="left" w:pos="6899"/>
        </w:tabs>
        <w:rPr>
          <w:b/>
        </w:rPr>
      </w:pPr>
    </w:p>
    <w:p w:rsidR="004D25F7" w:rsidRPr="00184D64" w:rsidRDefault="004D25F7" w:rsidP="004D25F7">
      <w:pPr>
        <w:tabs>
          <w:tab w:val="left" w:pos="6899"/>
        </w:tabs>
        <w:jc w:val="center"/>
        <w:rPr>
          <w:b/>
        </w:rPr>
      </w:pPr>
      <w:r w:rsidRPr="00184D64">
        <w:rPr>
          <w:b/>
        </w:rPr>
        <w:t>4. Организации деятельности Общего собрания</w:t>
      </w:r>
    </w:p>
    <w:p w:rsidR="004D25F7" w:rsidRDefault="004D25F7" w:rsidP="004D25F7">
      <w:pPr>
        <w:tabs>
          <w:tab w:val="left" w:pos="6899"/>
        </w:tabs>
      </w:pPr>
    </w:p>
    <w:p w:rsidR="004D25F7" w:rsidRDefault="004D25F7" w:rsidP="004D25F7">
      <w:pPr>
        <w:tabs>
          <w:tab w:val="left" w:pos="6899"/>
        </w:tabs>
      </w:pPr>
      <w:r>
        <w:t>Общее собрание работников Учреждения является постоянно действующим высшим органом коллегиального управления.</w:t>
      </w:r>
    </w:p>
    <w:p w:rsidR="004D25F7" w:rsidRDefault="004D25F7" w:rsidP="004D25F7">
      <w:pPr>
        <w:tabs>
          <w:tab w:val="left" w:pos="6899"/>
        </w:tabs>
      </w:pPr>
      <w:r>
        <w:t>4.1. На общем собрании работников участвуют все работники, работающие в Учреждении по основному месту работы, либо все работники, в Учреждении на основании трудовых договоров.</w:t>
      </w:r>
    </w:p>
    <w:p w:rsidR="004D25F7" w:rsidRDefault="004D25F7" w:rsidP="004D25F7">
      <w:pPr>
        <w:tabs>
          <w:tab w:val="left" w:pos="6899"/>
        </w:tabs>
      </w:pPr>
      <w:r>
        <w:lastRenderedPageBreak/>
        <w:t xml:space="preserve">4.2. Общее собрание работников действует бессрочно. Собрание созывается по мере надобности, но не реже одного раза в год. </w:t>
      </w:r>
    </w:p>
    <w:p w:rsidR="004D25F7" w:rsidRDefault="004D25F7" w:rsidP="004D25F7">
      <w:pPr>
        <w:tabs>
          <w:tab w:val="left" w:pos="6899"/>
        </w:tabs>
      </w:pPr>
      <w:r>
        <w:t>4.3. Общее собрание может собираться по инициативе руководителя Учреждения, либо по инициативе руководителя и педагогического совета, иных органов, по инициативе не менее четверти членов общего собрания.</w:t>
      </w:r>
    </w:p>
    <w:p w:rsidR="004D25F7" w:rsidRDefault="004D25F7" w:rsidP="004D25F7">
      <w:pPr>
        <w:tabs>
          <w:tab w:val="left" w:pos="6899"/>
        </w:tabs>
      </w:pPr>
      <w:r>
        <w:t>4.4.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учреждения.</w:t>
      </w:r>
    </w:p>
    <w:p w:rsidR="004D25F7" w:rsidRDefault="004D25F7" w:rsidP="004D25F7">
      <w:pPr>
        <w:tabs>
          <w:tab w:val="left" w:pos="6899"/>
        </w:tabs>
      </w:pPr>
      <w:r>
        <w:t>4.5. Решение общего собрания работников Учреждения принимается простым большинством голосов присутствующих на собрании.</w:t>
      </w:r>
    </w:p>
    <w:p w:rsidR="004D25F7" w:rsidRDefault="004D25F7" w:rsidP="004D25F7">
      <w:pPr>
        <w:tabs>
          <w:tab w:val="left" w:pos="6899"/>
        </w:tabs>
      </w:pPr>
      <w:r>
        <w:t xml:space="preserve"> 4.6. Заседания общего собрания работников Учреждения протоколируются. Нумерация протоколов ведется с начала календарного года.</w:t>
      </w:r>
    </w:p>
    <w:p w:rsidR="004D25F7" w:rsidRDefault="004D25F7" w:rsidP="004D25F7">
      <w:pPr>
        <w:tabs>
          <w:tab w:val="left" w:pos="6899"/>
        </w:tabs>
      </w:pPr>
      <w:r>
        <w:t>4.7. Председатель Общего собрания:</w:t>
      </w:r>
    </w:p>
    <w:p w:rsidR="004D25F7" w:rsidRDefault="004D25F7" w:rsidP="004D25F7">
      <w:pPr>
        <w:tabs>
          <w:tab w:val="left" w:pos="6899"/>
        </w:tabs>
      </w:pPr>
      <w:r>
        <w:t>- организует деятельность Общего собрания;</w:t>
      </w:r>
    </w:p>
    <w:p w:rsidR="004D25F7" w:rsidRDefault="004D25F7" w:rsidP="004D25F7">
      <w:pPr>
        <w:tabs>
          <w:tab w:val="left" w:pos="6899"/>
        </w:tabs>
      </w:pPr>
      <w:r>
        <w:t>-  информирует членов общего собрания о предстоящем заседании не менее чем за семь рабочих дней;</w:t>
      </w:r>
    </w:p>
    <w:p w:rsidR="004D25F7" w:rsidRDefault="004D25F7" w:rsidP="004D25F7">
      <w:pPr>
        <w:tabs>
          <w:tab w:val="left" w:pos="6899"/>
        </w:tabs>
      </w:pPr>
      <w:r>
        <w:t>- организует подготовку и проведение заседания дней до его проведения;</w:t>
      </w:r>
    </w:p>
    <w:p w:rsidR="004D25F7" w:rsidRDefault="004D25F7" w:rsidP="004D25F7">
      <w:pPr>
        <w:tabs>
          <w:tab w:val="left" w:pos="6899"/>
        </w:tabs>
      </w:pPr>
      <w:r>
        <w:t>- определяет повестку дня;</w:t>
      </w:r>
    </w:p>
    <w:p w:rsidR="004D25F7" w:rsidRDefault="004D25F7" w:rsidP="004D25F7">
      <w:pPr>
        <w:tabs>
          <w:tab w:val="left" w:pos="6899"/>
        </w:tabs>
      </w:pPr>
      <w:r>
        <w:t>- контролирует выполнение решений;</w:t>
      </w:r>
    </w:p>
    <w:p w:rsidR="004D25F7" w:rsidRPr="00184D64" w:rsidRDefault="004D25F7" w:rsidP="004D25F7">
      <w:pPr>
        <w:tabs>
          <w:tab w:val="left" w:pos="6899"/>
        </w:tabs>
        <w:rPr>
          <w:b/>
        </w:rPr>
      </w:pPr>
    </w:p>
    <w:p w:rsidR="004D25F7" w:rsidRDefault="004D25F7" w:rsidP="004D25F7">
      <w:pPr>
        <w:tabs>
          <w:tab w:val="left" w:pos="6899"/>
        </w:tabs>
        <w:jc w:val="center"/>
      </w:pPr>
      <w:r w:rsidRPr="00184D64">
        <w:rPr>
          <w:b/>
        </w:rPr>
        <w:t>5. Ответственность Общего собрания</w:t>
      </w:r>
    </w:p>
    <w:p w:rsidR="004D25F7" w:rsidRDefault="004D25F7" w:rsidP="004D25F7">
      <w:pPr>
        <w:tabs>
          <w:tab w:val="left" w:pos="6899"/>
        </w:tabs>
      </w:pPr>
    </w:p>
    <w:p w:rsidR="004D25F7" w:rsidRDefault="004D25F7" w:rsidP="004D25F7">
      <w:pPr>
        <w:tabs>
          <w:tab w:val="left" w:pos="6899"/>
        </w:tabs>
      </w:pPr>
      <w:r>
        <w:t>5.1. Общее собрание несет ответственность:</w:t>
      </w:r>
    </w:p>
    <w:p w:rsidR="004D25F7" w:rsidRDefault="004D25F7" w:rsidP="004D25F7">
      <w:pPr>
        <w:tabs>
          <w:tab w:val="left" w:pos="6899"/>
        </w:tabs>
      </w:pPr>
      <w:r>
        <w:t>- за выполнение, выполнение не в полном объеме или невыполнение закрепленных за задач;</w:t>
      </w:r>
    </w:p>
    <w:p w:rsidR="004D25F7" w:rsidRDefault="004D25F7" w:rsidP="004D25F7">
      <w:pPr>
        <w:tabs>
          <w:tab w:val="left" w:pos="6899"/>
        </w:tabs>
      </w:pPr>
      <w:r>
        <w:t>- за соответствием принимаемых решений законодательству Российской Федерации, подзаконным нормативным правовым актам, Уставу Учреждения.</w:t>
      </w:r>
    </w:p>
    <w:p w:rsidR="004D25F7" w:rsidRDefault="004D25F7" w:rsidP="004D25F7">
      <w:pPr>
        <w:tabs>
          <w:tab w:val="left" w:pos="6899"/>
        </w:tabs>
      </w:pPr>
      <w:r>
        <w:t>- за компетентность принимаемых решений;</w:t>
      </w:r>
    </w:p>
    <w:p w:rsidR="004D25F7" w:rsidRDefault="004D25F7" w:rsidP="004D25F7">
      <w:pPr>
        <w:tabs>
          <w:tab w:val="left" w:pos="6899"/>
        </w:tabs>
      </w:pPr>
      <w:r>
        <w:t xml:space="preserve"> </w:t>
      </w:r>
    </w:p>
    <w:p w:rsidR="004D25F7" w:rsidRPr="00184D64" w:rsidRDefault="004D25F7" w:rsidP="004D25F7">
      <w:pPr>
        <w:tabs>
          <w:tab w:val="left" w:pos="6899"/>
        </w:tabs>
        <w:jc w:val="center"/>
        <w:rPr>
          <w:b/>
        </w:rPr>
      </w:pPr>
      <w:r w:rsidRPr="00184D64">
        <w:rPr>
          <w:b/>
        </w:rPr>
        <w:t>6. Делопроизводство Общего собрания</w:t>
      </w:r>
    </w:p>
    <w:p w:rsidR="004D25F7" w:rsidRPr="00184D64" w:rsidRDefault="004D25F7" w:rsidP="004D25F7">
      <w:pPr>
        <w:tabs>
          <w:tab w:val="left" w:pos="6899"/>
        </w:tabs>
        <w:rPr>
          <w:b/>
        </w:rPr>
      </w:pPr>
    </w:p>
    <w:p w:rsidR="004D25F7" w:rsidRDefault="004D25F7" w:rsidP="004D25F7">
      <w:pPr>
        <w:tabs>
          <w:tab w:val="left" w:pos="6899"/>
        </w:tabs>
      </w:pPr>
      <w:r>
        <w:t>6.1. Заседание Общего собрания оформляются протоколом.</w:t>
      </w:r>
    </w:p>
    <w:p w:rsidR="004D25F7" w:rsidRDefault="004D25F7" w:rsidP="004D25F7">
      <w:pPr>
        <w:tabs>
          <w:tab w:val="left" w:pos="6899"/>
        </w:tabs>
      </w:pPr>
      <w:r>
        <w:t>6.2. В книге протоколов фиксируется:</w:t>
      </w:r>
    </w:p>
    <w:p w:rsidR="004D25F7" w:rsidRDefault="004D25F7" w:rsidP="004D25F7">
      <w:pPr>
        <w:tabs>
          <w:tab w:val="left" w:pos="6899"/>
        </w:tabs>
      </w:pPr>
      <w:r>
        <w:t>- дата проведения;</w:t>
      </w:r>
    </w:p>
    <w:p w:rsidR="004D25F7" w:rsidRDefault="004D25F7" w:rsidP="004D25F7">
      <w:pPr>
        <w:tabs>
          <w:tab w:val="left" w:pos="6899"/>
        </w:tabs>
      </w:pPr>
      <w:r>
        <w:t>- количественное присутствие (отсутствие) членов трудового коллектива;</w:t>
      </w:r>
    </w:p>
    <w:p w:rsidR="004D25F7" w:rsidRDefault="004D25F7" w:rsidP="004D25F7">
      <w:pPr>
        <w:tabs>
          <w:tab w:val="left" w:pos="6899"/>
        </w:tabs>
      </w:pPr>
      <w:r>
        <w:t>- приглашенные (ФИО, должность);</w:t>
      </w:r>
    </w:p>
    <w:p w:rsidR="004D25F7" w:rsidRDefault="004D25F7" w:rsidP="004D25F7">
      <w:pPr>
        <w:tabs>
          <w:tab w:val="left" w:pos="6899"/>
        </w:tabs>
      </w:pPr>
      <w:r>
        <w:t xml:space="preserve">- повестка дня; </w:t>
      </w:r>
    </w:p>
    <w:p w:rsidR="004D25F7" w:rsidRDefault="004D25F7" w:rsidP="004D25F7">
      <w:pPr>
        <w:tabs>
          <w:tab w:val="left" w:pos="6899"/>
        </w:tabs>
      </w:pPr>
      <w:r>
        <w:t>- выступающие лица;</w:t>
      </w:r>
    </w:p>
    <w:p w:rsidR="004D25F7" w:rsidRDefault="004D25F7" w:rsidP="004D25F7">
      <w:pPr>
        <w:tabs>
          <w:tab w:val="left" w:pos="6899"/>
        </w:tabs>
      </w:pPr>
      <w:r>
        <w:t>- ход обсуждения вопросов;</w:t>
      </w:r>
    </w:p>
    <w:p w:rsidR="004D25F7" w:rsidRDefault="004D25F7" w:rsidP="004D25F7">
      <w:pPr>
        <w:tabs>
          <w:tab w:val="left" w:pos="6899"/>
        </w:tabs>
      </w:pPr>
      <w:r>
        <w:t>- предложения, рекомендации и замечания членов трудового коллектива и приглашенных лиц;</w:t>
      </w:r>
    </w:p>
    <w:p w:rsidR="004D25F7" w:rsidRDefault="004D25F7" w:rsidP="004D25F7">
      <w:pPr>
        <w:tabs>
          <w:tab w:val="left" w:pos="6899"/>
        </w:tabs>
      </w:pPr>
      <w:r>
        <w:t>- решение.</w:t>
      </w:r>
    </w:p>
    <w:p w:rsidR="004D25F7" w:rsidRDefault="004D25F7" w:rsidP="004D25F7">
      <w:pPr>
        <w:tabs>
          <w:tab w:val="left" w:pos="6899"/>
        </w:tabs>
        <w:jc w:val="center"/>
        <w:rPr>
          <w:b/>
        </w:rPr>
      </w:pPr>
      <w:r w:rsidRPr="00184D64">
        <w:rPr>
          <w:b/>
        </w:rPr>
        <w:t>7. Заключительные положения</w:t>
      </w:r>
    </w:p>
    <w:p w:rsidR="004D25F7" w:rsidRPr="00184D64" w:rsidRDefault="004D25F7" w:rsidP="004D25F7">
      <w:pPr>
        <w:tabs>
          <w:tab w:val="left" w:pos="6899"/>
        </w:tabs>
        <w:jc w:val="center"/>
        <w:rPr>
          <w:b/>
        </w:rPr>
      </w:pPr>
    </w:p>
    <w:p w:rsidR="004D25F7" w:rsidRDefault="004D25F7" w:rsidP="004D25F7">
      <w:pPr>
        <w:tabs>
          <w:tab w:val="left" w:pos="6899"/>
        </w:tabs>
      </w:pPr>
      <w:r>
        <w:t>7.1. Изменения и дополнения настоящее положение вносятся Общим собранием и принимаются на его заседании.</w:t>
      </w:r>
    </w:p>
    <w:p w:rsidR="004D25F7" w:rsidRPr="00FC1E3A" w:rsidRDefault="004D25F7" w:rsidP="004D25F7">
      <w:pPr>
        <w:tabs>
          <w:tab w:val="left" w:pos="6899"/>
        </w:tabs>
      </w:pPr>
      <w:r>
        <w:t>7.2. 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151495" w:rsidRDefault="00151495"/>
    <w:sectPr w:rsidR="00151495" w:rsidSect="0015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7D27"/>
    <w:multiLevelType w:val="hybridMultilevel"/>
    <w:tmpl w:val="8DF449DE"/>
    <w:lvl w:ilvl="0" w:tplc="5CA4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684B2">
      <w:numFmt w:val="none"/>
      <w:lvlText w:val=""/>
      <w:lvlJc w:val="left"/>
      <w:pPr>
        <w:tabs>
          <w:tab w:val="num" w:pos="360"/>
        </w:tabs>
      </w:pPr>
    </w:lvl>
    <w:lvl w:ilvl="2" w:tplc="057A8E2A">
      <w:numFmt w:val="none"/>
      <w:lvlText w:val=""/>
      <w:lvlJc w:val="left"/>
      <w:pPr>
        <w:tabs>
          <w:tab w:val="num" w:pos="360"/>
        </w:tabs>
      </w:pPr>
    </w:lvl>
    <w:lvl w:ilvl="3" w:tplc="58984F9C">
      <w:numFmt w:val="none"/>
      <w:lvlText w:val=""/>
      <w:lvlJc w:val="left"/>
      <w:pPr>
        <w:tabs>
          <w:tab w:val="num" w:pos="360"/>
        </w:tabs>
      </w:pPr>
    </w:lvl>
    <w:lvl w:ilvl="4" w:tplc="8236CC04">
      <w:numFmt w:val="none"/>
      <w:lvlText w:val=""/>
      <w:lvlJc w:val="left"/>
      <w:pPr>
        <w:tabs>
          <w:tab w:val="num" w:pos="360"/>
        </w:tabs>
      </w:pPr>
    </w:lvl>
    <w:lvl w:ilvl="5" w:tplc="5D922E8A">
      <w:numFmt w:val="none"/>
      <w:lvlText w:val=""/>
      <w:lvlJc w:val="left"/>
      <w:pPr>
        <w:tabs>
          <w:tab w:val="num" w:pos="360"/>
        </w:tabs>
      </w:pPr>
    </w:lvl>
    <w:lvl w:ilvl="6" w:tplc="BABAEC3E">
      <w:numFmt w:val="none"/>
      <w:lvlText w:val=""/>
      <w:lvlJc w:val="left"/>
      <w:pPr>
        <w:tabs>
          <w:tab w:val="num" w:pos="360"/>
        </w:tabs>
      </w:pPr>
    </w:lvl>
    <w:lvl w:ilvl="7" w:tplc="954AA254">
      <w:numFmt w:val="none"/>
      <w:lvlText w:val=""/>
      <w:lvlJc w:val="left"/>
      <w:pPr>
        <w:tabs>
          <w:tab w:val="num" w:pos="360"/>
        </w:tabs>
      </w:pPr>
    </w:lvl>
    <w:lvl w:ilvl="8" w:tplc="0F50E6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CAB192B"/>
    <w:multiLevelType w:val="hybridMultilevel"/>
    <w:tmpl w:val="4A120928"/>
    <w:lvl w:ilvl="0" w:tplc="AD5641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E73AE">
      <w:numFmt w:val="none"/>
      <w:lvlText w:val=""/>
      <w:lvlJc w:val="left"/>
      <w:pPr>
        <w:tabs>
          <w:tab w:val="num" w:pos="360"/>
        </w:tabs>
      </w:pPr>
    </w:lvl>
    <w:lvl w:ilvl="2" w:tplc="5028990E">
      <w:numFmt w:val="none"/>
      <w:lvlText w:val=""/>
      <w:lvlJc w:val="left"/>
      <w:pPr>
        <w:tabs>
          <w:tab w:val="num" w:pos="360"/>
        </w:tabs>
      </w:pPr>
    </w:lvl>
    <w:lvl w:ilvl="3" w:tplc="31481BC0">
      <w:numFmt w:val="none"/>
      <w:lvlText w:val=""/>
      <w:lvlJc w:val="left"/>
      <w:pPr>
        <w:tabs>
          <w:tab w:val="num" w:pos="360"/>
        </w:tabs>
      </w:pPr>
    </w:lvl>
    <w:lvl w:ilvl="4" w:tplc="F8E638E2">
      <w:numFmt w:val="none"/>
      <w:lvlText w:val=""/>
      <w:lvlJc w:val="left"/>
      <w:pPr>
        <w:tabs>
          <w:tab w:val="num" w:pos="360"/>
        </w:tabs>
      </w:pPr>
    </w:lvl>
    <w:lvl w:ilvl="5" w:tplc="9C7AA308">
      <w:numFmt w:val="none"/>
      <w:lvlText w:val=""/>
      <w:lvlJc w:val="left"/>
      <w:pPr>
        <w:tabs>
          <w:tab w:val="num" w:pos="360"/>
        </w:tabs>
      </w:pPr>
    </w:lvl>
    <w:lvl w:ilvl="6" w:tplc="FDF2D2EE">
      <w:numFmt w:val="none"/>
      <w:lvlText w:val=""/>
      <w:lvlJc w:val="left"/>
      <w:pPr>
        <w:tabs>
          <w:tab w:val="num" w:pos="360"/>
        </w:tabs>
      </w:pPr>
    </w:lvl>
    <w:lvl w:ilvl="7" w:tplc="AF167E86">
      <w:numFmt w:val="none"/>
      <w:lvlText w:val=""/>
      <w:lvlJc w:val="left"/>
      <w:pPr>
        <w:tabs>
          <w:tab w:val="num" w:pos="360"/>
        </w:tabs>
      </w:pPr>
    </w:lvl>
    <w:lvl w:ilvl="8" w:tplc="45240C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9AA"/>
    <w:rsid w:val="000449F9"/>
    <w:rsid w:val="000F3857"/>
    <w:rsid w:val="001022FF"/>
    <w:rsid w:val="00151495"/>
    <w:rsid w:val="001779EA"/>
    <w:rsid w:val="00257F4A"/>
    <w:rsid w:val="00271C12"/>
    <w:rsid w:val="002A69AA"/>
    <w:rsid w:val="00414099"/>
    <w:rsid w:val="004D25F7"/>
    <w:rsid w:val="006574E2"/>
    <w:rsid w:val="00725EFA"/>
    <w:rsid w:val="00727EBB"/>
    <w:rsid w:val="007331A1"/>
    <w:rsid w:val="007473A3"/>
    <w:rsid w:val="007857C9"/>
    <w:rsid w:val="009C504F"/>
    <w:rsid w:val="00A917DB"/>
    <w:rsid w:val="00B72C2B"/>
    <w:rsid w:val="00C733FE"/>
    <w:rsid w:val="00D82DCE"/>
    <w:rsid w:val="00DB2920"/>
    <w:rsid w:val="00E546F6"/>
    <w:rsid w:val="00F15CD8"/>
    <w:rsid w:val="00F5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Buhuk</dc:creator>
  <cp:lastModifiedBy>Григорьевна</cp:lastModifiedBy>
  <cp:revision>5</cp:revision>
  <cp:lastPrinted>2010-03-30T09:02:00Z</cp:lastPrinted>
  <dcterms:created xsi:type="dcterms:W3CDTF">2016-11-10T07:30:00Z</dcterms:created>
  <dcterms:modified xsi:type="dcterms:W3CDTF">2016-11-19T01:30:00Z</dcterms:modified>
</cp:coreProperties>
</file>